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2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left="0" w:right="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zh-CN"/>
        </w:rPr>
        <w:t>2020-2021学年“优秀学生奖学金”获奖比例</w:t>
      </w:r>
    </w:p>
    <w:bookmarkEnd w:id="0"/>
    <w:tbl>
      <w:tblPr>
        <w:tblStyle w:val="2"/>
        <w:tblW w:w="9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575"/>
        <w:gridCol w:w="1740"/>
        <w:gridCol w:w="1680"/>
        <w:gridCol w:w="1650"/>
        <w:gridCol w:w="1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430" w:type="dxa"/>
            <w:gridSpan w:val="6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 w:bidi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学生工作办公室（盖章）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学生总数</w:t>
            </w:r>
          </w:p>
        </w:tc>
        <w:tc>
          <w:tcPr>
            <w:tcW w:w="17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男生数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比例（％）</w:t>
            </w:r>
          </w:p>
        </w:tc>
        <w:tc>
          <w:tcPr>
            <w:tcW w:w="165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女生数</w:t>
            </w:r>
          </w:p>
        </w:tc>
        <w:tc>
          <w:tcPr>
            <w:tcW w:w="149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比例（％）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奖项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获奖学生数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获奖男生数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比例（％）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获奖女生数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比例（％）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一等奖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二等奖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三等奖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单项奖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合计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5ED3"/>
    <w:rsid w:val="558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2021-09-10T02:38:00Z</dcterms:created>
  <dc:creator>球球</dc:creator>
  <cp:lastModifiedBy>球球</cp:lastModifiedBy>
  <dcterms:modified xsi:type="dcterms:W3CDTF">2021-09-10T02:41:23Z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865A9207504F4C3A9FDEC8225FDD6BC0</vt:lpwstr>
  </property>
</Properties>
</file>